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300" w:lineRule="exact"/>
        <w:rPr>
          <w:rFonts w:hint="default" w:asciiTheme="majorEastAsia" w:hAnsiTheme="majorEastAsia" w:eastAsiaTheme="majorEastAsia"/>
          <w:b w:val="1"/>
          <w:sz w:val="22"/>
        </w:rPr>
      </w:pPr>
      <w:r>
        <w:rPr>
          <w:rFonts w:hint="eastAsia" w:asciiTheme="majorEastAsia" w:hAnsiTheme="majorEastAsia" w:eastAsiaTheme="majorEastAsia"/>
          <w:b w:val="1"/>
          <w:sz w:val="22"/>
        </w:rPr>
        <w:t>主催：広川町産業課・ハローワーク八女</w:t>
      </w:r>
    </w:p>
    <w:p>
      <w:pPr>
        <w:pStyle w:val="0"/>
        <w:spacing w:after="240" w:afterLines="0" w:afterAutospacing="0" w:line="300" w:lineRule="exact"/>
        <w:rPr>
          <w:rFonts w:hint="default" w:asciiTheme="majorEastAsia" w:hAnsiTheme="majorEastAsia" w:eastAsiaTheme="majorEastAsia"/>
          <w:b w:val="1"/>
          <w:sz w:val="22"/>
        </w:rPr>
      </w:pPr>
      <w:r>
        <w:rPr>
          <w:rFonts w:hint="eastAsia" w:asciiTheme="majorEastAsia" w:hAnsiTheme="majorEastAsia" w:eastAsiaTheme="majorEastAsia"/>
          <w:b w:val="1"/>
          <w:sz w:val="22"/>
        </w:rPr>
        <w:t>協力：八女・筑後雇用促進連絡会</w:t>
      </w:r>
    </w:p>
    <w:p>
      <w:pPr>
        <w:pStyle w:val="0"/>
        <w:spacing w:line="600" w:lineRule="exact"/>
        <w:ind w:leftChars="0" w:firstLine="0" w:firstLineChars="0"/>
        <w:jc w:val="center"/>
        <w:rPr>
          <w:rFonts w:hint="default"/>
          <w:sz w:val="22"/>
        </w:rPr>
      </w:pPr>
      <w:r>
        <w:rPr>
          <w:rFonts w:hint="eastAsia" w:asciiTheme="majorEastAsia" w:hAnsiTheme="majorEastAsia" w:eastAsiaTheme="majorEastAsia"/>
          <w:b w:val="1"/>
          <w:sz w:val="50"/>
        </w:rPr>
        <w:t>広川町合同会社説明会</w:t>
      </w:r>
    </w:p>
    <w:p>
      <w:pPr>
        <w:pStyle w:val="0"/>
        <w:spacing w:line="600" w:lineRule="exact"/>
        <w:ind w:leftChars="0" w:firstLine="0" w:firstLineChars="0"/>
        <w:jc w:val="center"/>
        <w:rPr>
          <w:rFonts w:hint="default"/>
          <w:sz w:val="22"/>
        </w:rPr>
      </w:pPr>
      <w:r>
        <w:rPr>
          <w:rFonts w:hint="eastAsia" w:asciiTheme="majorEastAsia" w:hAnsiTheme="majorEastAsia" w:eastAsiaTheme="majorEastAsia"/>
          <w:b w:val="1"/>
          <w:sz w:val="50"/>
        </w:rPr>
        <w:t>参加企業募集！</w:t>
      </w:r>
    </w:p>
    <w:p>
      <w:pPr>
        <w:pStyle w:val="0"/>
        <w:ind w:firstLine="440" w:firstLineChars="200"/>
        <w:rPr>
          <w:rFonts w:hint="default"/>
          <w:sz w:val="20"/>
        </w:rPr>
      </w:pPr>
      <w:r>
        <w:rPr>
          <w:rFonts w:hint="eastAsia" w:asciiTheme="minorEastAsia" w:hAnsiTheme="minorEastAsia"/>
          <w:sz w:val="22"/>
        </w:rPr>
        <w:t>就職希望者と</w:t>
      </w:r>
      <w:r>
        <w:rPr>
          <w:rFonts w:hint="eastAsia"/>
          <w:sz w:val="22"/>
        </w:rPr>
        <w:t>広川町内の</w:t>
      </w:r>
      <w:r>
        <w:rPr>
          <w:rFonts w:hint="eastAsia" w:asciiTheme="minorEastAsia" w:hAnsiTheme="minorEastAsia"/>
          <w:sz w:val="22"/>
        </w:rPr>
        <w:t>地元企業の出会いの場として、</w:t>
      </w:r>
      <w:r>
        <w:rPr>
          <w:rFonts w:hint="eastAsia"/>
          <w:sz w:val="22"/>
        </w:rPr>
        <w:t>合</w:t>
      </w:r>
      <w:bookmarkStart w:id="0" w:name="_GoBack"/>
      <w:bookmarkEnd w:id="0"/>
      <w:r>
        <w:rPr>
          <w:rFonts w:hint="eastAsia"/>
          <w:sz w:val="22"/>
        </w:rPr>
        <w:t>同会社説明会を開催します。</w:t>
      </w:r>
    </w:p>
    <w:tbl>
      <w:tblPr>
        <w:tblStyle w:val="26"/>
        <w:tblpPr w:leftFromText="0" w:rightFromText="0" w:topFromText="0" w:bottomFromText="0" w:vertAnchor="text" w:horzAnchor="margin" w:tblpXSpec="center" w:tblpY="465"/>
        <w:tblOverlap w:val="never"/>
        <w:tblW w:w="9944" w:type="dxa"/>
        <w:tblLayout w:type="fixed"/>
        <w:tblLook w:firstRow="1" w:lastRow="0" w:firstColumn="1" w:lastColumn="0" w:noHBand="0" w:noVBand="1" w:val="04A0"/>
      </w:tblPr>
      <w:tblGrid>
        <w:gridCol w:w="1526"/>
        <w:gridCol w:w="8418"/>
      </w:tblGrid>
      <w:tr>
        <w:trPr/>
        <w:tc>
          <w:tcPr>
            <w:tcW w:w="9944" w:type="dxa"/>
            <w:gridSpan w:val="2"/>
            <w:shd w:val="clear" w:color="auto" w:themeFill="text1" w:themeFillTint="FF" w:themeFillShade="FF"/>
            <w:vAlign w:val="top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  <w:b w:val="1"/>
                <w:sz w:val="28"/>
              </w:rPr>
            </w:pPr>
            <w:r>
              <w:rPr>
                <w:rFonts w:hint="eastAsia" w:asciiTheme="majorEastAsia" w:hAnsiTheme="majorEastAsia" w:eastAsiaTheme="majorEastAsia"/>
                <w:b w:val="1"/>
                <w:sz w:val="28"/>
              </w:rPr>
              <w:t>「広川町合同会社説明会」開催要領</w:t>
            </w:r>
          </w:p>
        </w:tc>
      </w:tr>
      <w:tr>
        <w:trPr>
          <w:trHeight w:val="567" w:hRule="atLeast"/>
        </w:trPr>
        <w:tc>
          <w:tcPr>
            <w:tcW w:w="1526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開催日時</w:t>
            </w:r>
          </w:p>
        </w:tc>
        <w:tc>
          <w:tcPr>
            <w:tcW w:w="8418" w:type="dxa"/>
            <w:vAlign w:val="center"/>
          </w:tcPr>
          <w:p>
            <w:pPr>
              <w:pStyle w:val="0"/>
              <w:rPr>
                <w:rFonts w:hint="eastAsia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令和</w:t>
            </w:r>
            <w:r>
              <w:rPr>
                <w:rFonts w:hint="eastAsia" w:asciiTheme="minorEastAsia" w:hAnsiTheme="minorEastAsia" w:eastAsiaTheme="minorEastAsia"/>
                <w:sz w:val="22"/>
              </w:rPr>
              <w:t>7</w:t>
            </w:r>
            <w:r>
              <w:rPr>
                <w:rFonts w:hint="eastAsia" w:asciiTheme="minorEastAsia" w:hAnsiTheme="minorEastAsia" w:eastAsiaTheme="minorEastAsia"/>
                <w:sz w:val="22"/>
              </w:rPr>
              <w:t>年</w:t>
            </w:r>
            <w:r>
              <w:rPr>
                <w:rFonts w:hint="eastAsia" w:asciiTheme="minorEastAsia" w:hAnsiTheme="minorEastAsia" w:eastAsiaTheme="minorEastAsia"/>
                <w:sz w:val="22"/>
              </w:rPr>
              <w:t>7</w:t>
            </w:r>
            <w:r>
              <w:rPr>
                <w:rFonts w:hint="eastAsia" w:asciiTheme="minorEastAsia" w:hAnsiTheme="minorEastAsia" w:eastAsiaTheme="minorEastAsia"/>
                <w:sz w:val="22"/>
              </w:rPr>
              <w:t>月</w:t>
            </w:r>
            <w:r>
              <w:rPr>
                <w:rFonts w:hint="eastAsia" w:asciiTheme="minorEastAsia" w:hAnsiTheme="minorEastAsia" w:eastAsiaTheme="minorEastAsia"/>
                <w:sz w:val="22"/>
              </w:rPr>
              <w:t>16</w:t>
            </w:r>
            <w:r>
              <w:rPr>
                <w:rFonts w:hint="eastAsia" w:asciiTheme="minorEastAsia" w:hAnsiTheme="minorEastAsia" w:eastAsiaTheme="minorEastAsia"/>
                <w:sz w:val="22"/>
              </w:rPr>
              <w:t>日（水）</w:t>
            </w:r>
            <w:r>
              <w:rPr>
                <w:rFonts w:hint="eastAsia" w:asciiTheme="minorEastAsia" w:hAnsiTheme="minorEastAsia" w:eastAsiaTheme="minorEastAsia"/>
                <w:sz w:val="22"/>
              </w:rPr>
              <w:t>13</w:t>
            </w:r>
            <w:r>
              <w:rPr>
                <w:rFonts w:hint="eastAsia" w:asciiTheme="minorEastAsia" w:hAnsiTheme="minorEastAsia" w:eastAsiaTheme="minorEastAsia"/>
                <w:sz w:val="22"/>
              </w:rPr>
              <w:t>：</w:t>
            </w:r>
            <w:r>
              <w:rPr>
                <w:rFonts w:hint="eastAsia" w:asciiTheme="minorEastAsia" w:hAnsiTheme="minorEastAsia" w:eastAsiaTheme="minorEastAsia"/>
                <w:sz w:val="22"/>
              </w:rPr>
              <w:t>00</w:t>
            </w:r>
            <w:r>
              <w:rPr>
                <w:rFonts w:hint="eastAsia" w:asciiTheme="minorEastAsia" w:hAnsiTheme="minorEastAsia" w:eastAsiaTheme="minorEastAsia"/>
                <w:sz w:val="22"/>
              </w:rPr>
              <w:t>～</w:t>
            </w:r>
            <w:r>
              <w:rPr>
                <w:rFonts w:hint="eastAsia" w:asciiTheme="minorEastAsia" w:hAnsiTheme="minorEastAsia" w:eastAsiaTheme="minorEastAsia"/>
                <w:sz w:val="22"/>
              </w:rPr>
              <w:t>16</w:t>
            </w:r>
            <w:r>
              <w:rPr>
                <w:rFonts w:hint="eastAsia" w:asciiTheme="minorEastAsia" w:hAnsiTheme="minorEastAsia" w:eastAsiaTheme="minorEastAsia"/>
                <w:sz w:val="22"/>
              </w:rPr>
              <w:t>：</w:t>
            </w:r>
            <w:r>
              <w:rPr>
                <w:rFonts w:hint="eastAsia" w:asciiTheme="minorEastAsia" w:hAnsiTheme="minorEastAsia" w:eastAsiaTheme="minorEastAsia"/>
                <w:sz w:val="22"/>
              </w:rPr>
              <w:t>00</w:t>
            </w:r>
          </w:p>
        </w:tc>
      </w:tr>
      <w:tr>
        <w:trPr>
          <w:trHeight w:val="567" w:hRule="atLeast"/>
        </w:trPr>
        <w:tc>
          <w:tcPr>
            <w:tcW w:w="1526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会　場</w:t>
            </w:r>
          </w:p>
        </w:tc>
        <w:tc>
          <w:tcPr>
            <w:tcW w:w="8418" w:type="dxa"/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広川町産業展示会館</w:t>
            </w:r>
            <w:r>
              <w:rPr>
                <w:rFonts w:hint="eastAsia" w:asciiTheme="minorEastAsia" w:hAnsiTheme="minorEastAsia"/>
                <w:sz w:val="22"/>
              </w:rPr>
              <w:t>2</w:t>
            </w:r>
            <w:r>
              <w:rPr>
                <w:rFonts w:hint="eastAsia" w:asciiTheme="minorEastAsia" w:hAnsiTheme="minorEastAsia"/>
                <w:sz w:val="22"/>
              </w:rPr>
              <w:t>階（広川町日吉</w:t>
            </w:r>
            <w:r>
              <w:rPr>
                <w:rFonts w:hint="eastAsia" w:asciiTheme="minorEastAsia" w:hAnsiTheme="minorEastAsia"/>
                <w:sz w:val="22"/>
              </w:rPr>
              <w:t>1164-6</w:t>
            </w:r>
            <w:r>
              <w:rPr>
                <w:rFonts w:hint="eastAsia" w:asciiTheme="minorEastAsia" w:hAnsiTheme="minorEastAsia"/>
                <w:sz w:val="22"/>
              </w:rPr>
              <w:t>）</w:t>
            </w:r>
          </w:p>
        </w:tc>
      </w:tr>
      <w:tr>
        <w:trPr>
          <w:trHeight w:val="567" w:hRule="atLeast"/>
        </w:trPr>
        <w:tc>
          <w:tcPr>
            <w:tcW w:w="1526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求職対象者</w:t>
            </w:r>
          </w:p>
        </w:tc>
        <w:tc>
          <w:tcPr>
            <w:tcW w:w="8418" w:type="dxa"/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一般求職者（令和</w:t>
            </w:r>
            <w:r>
              <w:rPr>
                <w:rFonts w:hint="eastAsia"/>
                <w:sz w:val="22"/>
              </w:rPr>
              <w:t>8</w:t>
            </w:r>
            <w:r>
              <w:rPr>
                <w:rFonts w:hint="eastAsia"/>
                <w:sz w:val="22"/>
              </w:rPr>
              <w:t>年</w:t>
            </w:r>
            <w:r>
              <w:rPr>
                <w:rFonts w:hint="eastAsia"/>
                <w:sz w:val="22"/>
              </w:rPr>
              <w:t>3</w:t>
            </w:r>
            <w:r>
              <w:rPr>
                <w:rFonts w:hint="eastAsia"/>
                <w:sz w:val="22"/>
              </w:rPr>
              <w:t>月新規大学等卒業予定者を含む）</w:t>
            </w:r>
          </w:p>
        </w:tc>
      </w:tr>
      <w:tr>
        <w:trPr>
          <w:trHeight w:val="567" w:hRule="atLeast"/>
        </w:trPr>
        <w:tc>
          <w:tcPr>
            <w:tcW w:w="1526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実施内容</w:t>
            </w:r>
          </w:p>
        </w:tc>
        <w:tc>
          <w:tcPr>
            <w:tcW w:w="8418" w:type="dxa"/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各ブースを訪れた求職者等に対し、企業説明を実施</w:t>
            </w:r>
          </w:p>
        </w:tc>
      </w:tr>
      <w:tr>
        <w:trPr>
          <w:trHeight w:val="1587" w:hRule="atLeast"/>
        </w:trPr>
        <w:tc>
          <w:tcPr>
            <w:tcW w:w="1526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参加資格</w:t>
            </w:r>
          </w:p>
        </w:tc>
        <w:tc>
          <w:tcPr>
            <w:tcW w:w="8418" w:type="dxa"/>
            <w:vAlign w:val="center"/>
          </w:tcPr>
          <w:p>
            <w:pPr>
              <w:pStyle w:val="18"/>
              <w:numPr>
                <w:ilvl w:val="0"/>
                <w:numId w:val="1"/>
              </w:numPr>
              <w:ind w:leftChars="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広川町内に事業所を有する企業</w:t>
            </w:r>
          </w:p>
          <w:p>
            <w:pPr>
              <w:pStyle w:val="18"/>
              <w:numPr>
                <w:ilvl w:val="0"/>
                <w:numId w:val="1"/>
              </w:numPr>
              <w:ind w:leftChars="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安定的な就業を目的とした採用計画がある企業</w:t>
            </w:r>
          </w:p>
          <w:p>
            <w:pPr>
              <w:pStyle w:val="18"/>
              <w:numPr>
                <w:ilvl w:val="0"/>
                <w:numId w:val="1"/>
              </w:numPr>
              <w:ind w:leftChars="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労働基準法や職業安定法等の法令を遵守している企業</w:t>
            </w:r>
          </w:p>
          <w:p>
            <w:pPr>
              <w:pStyle w:val="18"/>
              <w:numPr>
                <w:ilvl w:val="0"/>
                <w:numId w:val="1"/>
              </w:numPr>
              <w:ind w:leftChars="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ハローワーク八女に求人情報を登録している企業</w:t>
            </w:r>
          </w:p>
        </w:tc>
      </w:tr>
      <w:tr>
        <w:trPr>
          <w:trHeight w:val="567" w:hRule="atLeast"/>
        </w:trPr>
        <w:tc>
          <w:tcPr>
            <w:tcW w:w="1526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募集企業数</w:t>
            </w:r>
          </w:p>
        </w:tc>
        <w:tc>
          <w:tcPr>
            <w:tcW w:w="8418" w:type="dxa"/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15</w:t>
            </w:r>
            <w:r>
              <w:rPr>
                <w:rFonts w:hint="eastAsia"/>
                <w:sz w:val="22"/>
              </w:rPr>
              <w:t>社　　</w:t>
            </w:r>
            <w:r>
              <w:rPr>
                <w:rFonts w:hint="eastAsia"/>
                <w:b w:val="1"/>
                <w:sz w:val="22"/>
                <w:u w:val="single" w:color="auto"/>
              </w:rPr>
              <w:t>※</w:t>
            </w:r>
            <w:r>
              <w:rPr>
                <w:rFonts w:hint="eastAsia"/>
                <w:b w:val="1"/>
                <w:sz w:val="22"/>
                <w:u w:val="single" w:color="auto"/>
              </w:rPr>
              <w:t xml:space="preserve"> </w:t>
            </w:r>
            <w:r>
              <w:rPr>
                <w:rFonts w:hint="eastAsia"/>
                <w:b w:val="1"/>
                <w:sz w:val="22"/>
                <w:u w:val="single" w:color="auto"/>
              </w:rPr>
              <w:t>申込多数の場合は先着順</w:t>
            </w:r>
          </w:p>
        </w:tc>
      </w:tr>
      <w:tr>
        <w:trPr>
          <w:trHeight w:val="567" w:hRule="atLeast"/>
        </w:trPr>
        <w:tc>
          <w:tcPr>
            <w:tcW w:w="1526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参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加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費</w:t>
            </w:r>
          </w:p>
        </w:tc>
        <w:tc>
          <w:tcPr>
            <w:tcW w:w="8418" w:type="dxa"/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無　料</w:t>
            </w:r>
          </w:p>
        </w:tc>
      </w:tr>
      <w:tr>
        <w:trPr>
          <w:trHeight w:val="1304" w:hRule="atLeast"/>
        </w:trPr>
        <w:tc>
          <w:tcPr>
            <w:tcW w:w="1526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当日準備品</w:t>
            </w:r>
          </w:p>
        </w:tc>
        <w:tc>
          <w:tcPr>
            <w:tcW w:w="8418" w:type="dxa"/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・各企業のパンフレット、モニター等</w:t>
            </w:r>
          </w:p>
          <w:p>
            <w:pPr>
              <w:pStyle w:val="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・コンセントをご利用される場合は延長コードをご持参ください。</w:t>
            </w:r>
          </w:p>
          <w:p>
            <w:pPr>
              <w:pStyle w:val="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・会場には</w:t>
            </w:r>
            <w:r>
              <w:rPr>
                <w:rFonts w:hint="eastAsia"/>
                <w:sz w:val="22"/>
              </w:rPr>
              <w:t>Wi-Fi</w:t>
            </w:r>
            <w:r>
              <w:rPr>
                <w:rFonts w:hint="eastAsia"/>
                <w:sz w:val="22"/>
              </w:rPr>
              <w:t>設備がありますが、不具合が生じる場合がございます。</w:t>
            </w:r>
          </w:p>
        </w:tc>
      </w:tr>
      <w:tr>
        <w:trPr>
          <w:trHeight w:val="2778" w:hRule="atLeast"/>
        </w:trPr>
        <w:tc>
          <w:tcPr>
            <w:tcW w:w="1526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申込方法</w:t>
            </w:r>
          </w:p>
        </w:tc>
        <w:tc>
          <w:tcPr>
            <w:tcW w:w="8418" w:type="dxa"/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参加申込書に必要事項を記入のうえ、メールでお申し込みください。</w:t>
            </w:r>
          </w:p>
          <w:p>
            <w:pPr>
              <w:pStyle w:val="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※誠に勝手ながら、チラシ作成の関係で</w:t>
            </w:r>
            <w:r>
              <w:rPr>
                <w:rFonts w:hint="eastAsia"/>
                <w:sz w:val="22"/>
              </w:rPr>
              <w:t>FAX</w:t>
            </w:r>
            <w:r>
              <w:rPr>
                <w:rFonts w:hint="eastAsia"/>
                <w:sz w:val="22"/>
              </w:rPr>
              <w:t>では無くメールで</w:t>
            </w:r>
            <w:r>
              <w:rPr>
                <w:rFonts w:hint="eastAsia"/>
                <w:sz w:val="22"/>
              </w:rPr>
              <w:t>Word</w:t>
            </w:r>
            <w:r>
              <w:rPr>
                <w:rFonts w:hint="eastAsia"/>
                <w:sz w:val="22"/>
              </w:rPr>
              <w:t>形式のままお申し込みいただくようお願い致します。</w:t>
            </w:r>
          </w:p>
          <w:p>
            <w:pPr>
              <w:pStyle w:val="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広川町のホームページから参加申込書は取得できます。</w:t>
            </w:r>
          </w:p>
          <w:p>
            <w:pPr>
              <w:pStyle w:val="0"/>
              <w:rPr>
                <w:rFonts w:hint="default"/>
                <w:sz w:val="22"/>
              </w:rPr>
            </w:pPr>
            <w:r>
              <w:rPr>
                <w:rFonts w:hint="default" w:ascii="Meiryo UI" w:hAnsi="Meiryo UI" w:eastAsia="Meiryo UI"/>
                <w:b w:val="0"/>
                <w:i w:val="0"/>
                <w:caps w:val="0"/>
                <w:color w:val="333333"/>
                <w:spacing w:val="0"/>
                <w:sz w:val="19"/>
                <w:bdr w:val="none" w:color="auto" w:sz="0" w:space="0"/>
                <w:shd w:val="clear" w:color="auto" w:fill="FFFFFF"/>
              </w:rPr>
              <w:t>http://</w:t>
            </w:r>
            <w:r>
              <w:rPr>
                <w:rFonts w:hint="default" w:ascii="Meiryo UI" w:hAnsi="Meiryo UI" w:eastAsia="Meiryo UI"/>
                <w:b w:val="0"/>
                <w:i w:val="0"/>
                <w:caps w:val="0"/>
                <w:color w:val="333333"/>
                <w:spacing w:val="0"/>
                <w:sz w:val="19"/>
                <w:shd w:val="clear" w:color="auto" w:fill="FFFFFF"/>
              </w:rPr>
              <w:t>www.town.hirokawa.fukuoka.jp/soshiki/sangyo/1/3/</w:t>
            </w:r>
            <w:r>
              <w:rPr>
                <w:rFonts w:hint="default" w:ascii="Meiryo UI" w:hAnsi="Meiryo UI" w:eastAsia="Meiryo UI"/>
                <w:b w:val="0"/>
                <w:i w:val="0"/>
                <w:caps w:val="0"/>
                <w:color w:val="333333"/>
                <w:spacing w:val="0"/>
                <w:sz w:val="19"/>
                <w:bdr w:val="none" w:color="auto" w:sz="0" w:space="0"/>
                <w:shd w:val="clear" w:color="auto" w:fill="FFFFFF"/>
              </w:rPr>
              <w:t>gousetsubosyuu</w:t>
            </w:r>
            <w:r>
              <w:rPr>
                <w:rFonts w:hint="default" w:ascii="Meiryo UI" w:hAnsi="Meiryo UI" w:eastAsia="Meiryo UI"/>
                <w:b w:val="0"/>
                <w:i w:val="0"/>
                <w:caps w:val="0"/>
                <w:color w:val="333333"/>
                <w:spacing w:val="0"/>
                <w:sz w:val="19"/>
                <w:shd w:val="clear" w:color="auto" w:fill="FFFFFF"/>
              </w:rPr>
              <w:t>.html</w:t>
            </w:r>
          </w:p>
          <w:p>
            <w:pPr>
              <w:pStyle w:val="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ホーム＞　しごと・産業＞　雇用・就業＞　</w:t>
            </w:r>
          </w:p>
          <w:p>
            <w:pPr>
              <w:pStyle w:val="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『令和</w:t>
            </w:r>
            <w:r>
              <w:rPr>
                <w:rFonts w:hint="eastAsia"/>
                <w:sz w:val="22"/>
              </w:rPr>
              <w:t>7</w:t>
            </w:r>
            <w:r>
              <w:rPr>
                <w:rFonts w:hint="eastAsia"/>
                <w:sz w:val="22"/>
              </w:rPr>
              <w:t>年度広川町合同会社説明会』参加企業募集！</w:t>
            </w:r>
          </w:p>
        </w:tc>
      </w:tr>
      <w:tr>
        <w:trPr>
          <w:trHeight w:val="567" w:hRule="atLeast"/>
        </w:trPr>
        <w:tc>
          <w:tcPr>
            <w:tcW w:w="1526" w:type="dxa"/>
            <w:vAlign w:val="center"/>
          </w:tcPr>
          <w:p>
            <w:pPr>
              <w:pStyle w:val="0"/>
              <w:jc w:val="center"/>
              <w:rPr>
                <w:rFonts w:hint="default"/>
                <w:b w:val="1"/>
                <w:sz w:val="22"/>
              </w:rPr>
            </w:pPr>
            <w:r>
              <w:rPr>
                <w:rFonts w:hint="eastAsia"/>
                <w:b w:val="1"/>
                <w:color w:val="FF0000"/>
                <w:sz w:val="22"/>
              </w:rPr>
              <w:t>申込締切日</w:t>
            </w:r>
          </w:p>
        </w:tc>
        <w:tc>
          <w:tcPr>
            <w:tcW w:w="8418" w:type="dxa"/>
            <w:vAlign w:val="center"/>
          </w:tcPr>
          <w:p>
            <w:pPr>
              <w:pStyle w:val="0"/>
              <w:rPr>
                <w:rFonts w:hint="default"/>
                <w:b w:val="1"/>
                <w:sz w:val="22"/>
                <w:u w:val="wave" w:color="auto"/>
              </w:rPr>
            </w:pPr>
            <w:r>
              <w:rPr>
                <w:rFonts w:hint="eastAsia"/>
                <w:b w:val="1"/>
                <w:color w:val="FF0000"/>
                <w:sz w:val="22"/>
              </w:rPr>
              <w:t>令和</w:t>
            </w:r>
            <w:r>
              <w:rPr>
                <w:rFonts w:hint="eastAsia"/>
                <w:b w:val="1"/>
                <w:color w:val="FF0000"/>
                <w:sz w:val="22"/>
              </w:rPr>
              <w:t>7</w:t>
            </w:r>
            <w:r>
              <w:rPr>
                <w:rFonts w:hint="eastAsia"/>
                <w:b w:val="1"/>
                <w:color w:val="FF0000"/>
                <w:sz w:val="22"/>
              </w:rPr>
              <w:t>年</w:t>
            </w:r>
            <w:r>
              <w:rPr>
                <w:rFonts w:hint="eastAsia"/>
                <w:b w:val="1"/>
                <w:color w:val="FF0000"/>
                <w:sz w:val="22"/>
              </w:rPr>
              <w:t>5</w:t>
            </w:r>
            <w:r>
              <w:rPr>
                <w:rFonts w:hint="eastAsia"/>
                <w:b w:val="1"/>
                <w:color w:val="FF0000"/>
                <w:sz w:val="22"/>
              </w:rPr>
              <w:t>月</w:t>
            </w:r>
            <w:r>
              <w:rPr>
                <w:rFonts w:hint="eastAsia"/>
                <w:b w:val="1"/>
                <w:color w:val="FF0000"/>
                <w:sz w:val="22"/>
              </w:rPr>
              <w:t>23</w:t>
            </w:r>
            <w:r>
              <w:rPr>
                <w:rFonts w:hint="eastAsia"/>
                <w:b w:val="1"/>
                <w:color w:val="FF0000"/>
                <w:sz w:val="22"/>
              </w:rPr>
              <w:t>日（金）</w:t>
            </w:r>
          </w:p>
        </w:tc>
      </w:tr>
      <w:tr>
        <w:trPr>
          <w:trHeight w:val="567" w:hRule="atLeast"/>
        </w:trPr>
        <w:tc>
          <w:tcPr>
            <w:tcW w:w="1526" w:type="dxa"/>
            <w:vAlign w:val="center"/>
          </w:tcPr>
          <w:p>
            <w:pPr>
              <w:pStyle w:val="0"/>
              <w:jc w:val="center"/>
              <w:rPr>
                <w:rFonts w:hint="eastAsia"/>
                <w:b w:val="1"/>
              </w:rPr>
            </w:pPr>
            <w:r>
              <w:rPr>
                <w:rFonts w:hint="eastAsia"/>
                <w:b w:val="1"/>
                <w:color w:val="FF0000"/>
              </w:rPr>
              <w:t>事前説明会</w:t>
            </w:r>
          </w:p>
        </w:tc>
        <w:tc>
          <w:tcPr>
            <w:tcW w:w="8418" w:type="dxa"/>
            <w:vAlign w:val="center"/>
          </w:tcPr>
          <w:p>
            <w:pPr>
              <w:pStyle w:val="0"/>
              <w:rPr>
                <w:rFonts w:hint="eastAsia"/>
                <w:b w:val="1"/>
              </w:rPr>
            </w:pPr>
            <w:r>
              <w:rPr>
                <w:rFonts w:hint="eastAsia"/>
                <w:b w:val="1"/>
                <w:color w:val="FF0000"/>
              </w:rPr>
              <w:t>日時：令和</w:t>
            </w:r>
            <w:r>
              <w:rPr>
                <w:rFonts w:hint="eastAsia"/>
                <w:b w:val="1"/>
                <w:color w:val="FF0000"/>
              </w:rPr>
              <w:t>7</w:t>
            </w:r>
            <w:r>
              <w:rPr>
                <w:rFonts w:hint="eastAsia"/>
                <w:b w:val="1"/>
                <w:color w:val="FF0000"/>
              </w:rPr>
              <w:t>年</w:t>
            </w:r>
            <w:r>
              <w:rPr>
                <w:rFonts w:hint="eastAsia"/>
                <w:b w:val="1"/>
                <w:color w:val="FF0000"/>
              </w:rPr>
              <w:t>5</w:t>
            </w:r>
            <w:r>
              <w:rPr>
                <w:rFonts w:hint="eastAsia"/>
                <w:b w:val="1"/>
                <w:color w:val="FF0000"/>
              </w:rPr>
              <w:t>月</w:t>
            </w:r>
            <w:r>
              <w:rPr>
                <w:rFonts w:hint="eastAsia"/>
                <w:b w:val="1"/>
                <w:color w:val="FF0000"/>
              </w:rPr>
              <w:t>30</w:t>
            </w:r>
            <w:r>
              <w:rPr>
                <w:rFonts w:hint="eastAsia"/>
                <w:b w:val="1"/>
                <w:color w:val="FF0000"/>
              </w:rPr>
              <w:t>日（金）</w:t>
            </w:r>
            <w:r>
              <w:rPr>
                <w:rFonts w:hint="eastAsia"/>
                <w:b w:val="1"/>
                <w:color w:val="FF0000"/>
              </w:rPr>
              <w:t>14</w:t>
            </w:r>
            <w:r>
              <w:rPr>
                <w:rFonts w:hint="eastAsia"/>
                <w:b w:val="1"/>
                <w:color w:val="FF0000"/>
              </w:rPr>
              <w:t>：</w:t>
            </w:r>
            <w:r>
              <w:rPr>
                <w:rFonts w:hint="eastAsia"/>
                <w:b w:val="1"/>
                <w:color w:val="FF0000"/>
              </w:rPr>
              <w:t>30</w:t>
            </w:r>
            <w:r>
              <w:rPr>
                <w:rFonts w:hint="eastAsia"/>
                <w:b w:val="1"/>
                <w:color w:val="FF0000"/>
              </w:rPr>
              <w:t>～</w:t>
            </w:r>
          </w:p>
          <w:p>
            <w:pPr>
              <w:pStyle w:val="0"/>
              <w:rPr>
                <w:rFonts w:hint="eastAsia"/>
                <w:b w:val="1"/>
              </w:rPr>
            </w:pPr>
            <w:r>
              <w:rPr>
                <w:rFonts w:hint="eastAsia"/>
                <w:b w:val="1"/>
              </w:rPr>
              <w:t>場所：広川町産業展示会館</w:t>
            </w:r>
            <w:r>
              <w:rPr>
                <w:rFonts w:hint="eastAsia"/>
                <w:b w:val="1"/>
              </w:rPr>
              <w:t>2</w:t>
            </w:r>
            <w:r>
              <w:rPr>
                <w:rFonts w:hint="eastAsia"/>
                <w:b w:val="1"/>
              </w:rPr>
              <w:t>階</w:t>
            </w:r>
            <w:r>
              <w:rPr>
                <w:rFonts w:hint="eastAsia"/>
                <w:b w:val="1"/>
              </w:rPr>
              <w:t xml:space="preserve"> </w:t>
            </w:r>
            <w:r>
              <w:rPr>
                <w:rFonts w:hint="eastAsia"/>
                <w:b w:val="1"/>
              </w:rPr>
              <w:t>大ホール</w:t>
            </w:r>
          </w:p>
        </w:tc>
      </w:tr>
      <w:tr>
        <w:trPr>
          <w:trHeight w:val="1191" w:hRule="atLeast"/>
        </w:trPr>
        <w:tc>
          <w:tcPr>
            <w:tcW w:w="1526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お問合せ先</w:t>
            </w:r>
          </w:p>
        </w:tc>
        <w:tc>
          <w:tcPr>
            <w:tcW w:w="8418" w:type="dxa"/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広川町役場産業課　商工観光係</w:t>
            </w:r>
          </w:p>
          <w:p>
            <w:pPr>
              <w:pStyle w:val="0"/>
              <w:ind w:firstLine="220" w:firstLineChars="10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電話</w:t>
            </w:r>
            <w:r>
              <w:rPr>
                <w:rFonts w:hint="eastAsia"/>
                <w:sz w:val="22"/>
              </w:rPr>
              <w:t>0943-32-1142</w:t>
            </w:r>
            <w:r>
              <w:rPr>
                <w:rFonts w:hint="eastAsia"/>
                <w:sz w:val="22"/>
              </w:rPr>
              <w:t>　　</w:t>
            </w:r>
            <w:r>
              <w:rPr>
                <w:rFonts w:hint="eastAsia"/>
                <w:sz w:val="22"/>
              </w:rPr>
              <w:t>FAX</w:t>
            </w:r>
            <w:r>
              <w:rPr>
                <w:rFonts w:hint="eastAsia"/>
                <w:sz w:val="22"/>
              </w:rPr>
              <w:t>：</w:t>
            </w:r>
            <w:r>
              <w:rPr>
                <w:rFonts w:hint="eastAsia"/>
                <w:sz w:val="22"/>
              </w:rPr>
              <w:t>0943-32-5164</w:t>
            </w:r>
          </w:p>
          <w:p>
            <w:pPr>
              <w:pStyle w:val="0"/>
              <w:ind w:firstLine="220" w:firstLineChars="10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E-mail</w:t>
            </w:r>
            <w:r>
              <w:rPr>
                <w:rFonts w:hint="eastAsia"/>
                <w:sz w:val="22"/>
              </w:rPr>
              <w:t>：</w:t>
            </w:r>
            <w:r>
              <w:rPr>
                <w:rFonts w:hint="eastAsia"/>
                <w:sz w:val="22"/>
              </w:rPr>
              <w:t>s</w:t>
            </w:r>
            <w:r>
              <w:rPr>
                <w:rFonts w:hint="default"/>
                <w:sz w:val="22"/>
              </w:rPr>
              <w:t>youkoukanko</w:t>
            </w:r>
            <w:r>
              <w:rPr>
                <w:rFonts w:hint="eastAsia"/>
                <w:sz w:val="22"/>
              </w:rPr>
              <w:t>@</w:t>
            </w:r>
            <w:r>
              <w:rPr>
                <w:rFonts w:hint="default"/>
                <w:sz w:val="22"/>
              </w:rPr>
              <w:t>town.hirokawa.</w:t>
            </w:r>
            <w:r>
              <w:rPr>
                <w:rFonts w:hint="eastAsia"/>
                <w:sz w:val="22"/>
              </w:rPr>
              <w:t>lg.jp</w:t>
            </w:r>
          </w:p>
        </w:tc>
      </w:tr>
    </w:tbl>
    <w:p>
      <w:pPr>
        <w:pStyle w:val="0"/>
        <w:spacing w:after="240" w:afterLines="0" w:afterAutospacing="0"/>
        <w:ind w:firstLine="440" w:firstLineChars="200"/>
        <w:rPr>
          <w:rFonts w:hint="eastAsia"/>
          <w:sz w:val="22"/>
        </w:rPr>
      </w:pPr>
      <w:r>
        <w:rPr>
          <w:rFonts w:hint="eastAsia" w:asciiTheme="minorEastAsia" w:hAnsiTheme="minorEastAsia"/>
          <w:sz w:val="22"/>
        </w:rPr>
        <w:t>この説明会に参加される企業を募集します。参加費は無料です。</w:t>
      </w:r>
    </w:p>
    <w:sectPr>
      <w:pgSz w:w="11906" w:h="16838"/>
      <w:pgMar w:top="851" w:right="1077" w:bottom="709" w:left="1077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Meiryo UI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492CB4BE"/>
    <w:lvl w:ilvl="0" w:tplc="0A6C519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Hyperlink"/>
    <w:basedOn w:val="10"/>
    <w:next w:val="15"/>
    <w:link w:val="0"/>
    <w:uiPriority w:val="0"/>
    <w:rPr>
      <w:color w:val="0000FF" w:themeColor="hyperlink"/>
      <w:u w:val="single" w:color="auto"/>
    </w:rPr>
  </w:style>
  <w:style w:type="paragraph" w:styleId="16">
    <w:name w:val="Balloon Text"/>
    <w:basedOn w:val="0"/>
    <w:next w:val="16"/>
    <w:link w:val="17"/>
    <w:uiPriority w:val="0"/>
    <w:semiHidden/>
    <w:rPr>
      <w:rFonts w:asciiTheme="majorHAnsi" w:hAnsiTheme="majorHAnsi" w:eastAsiaTheme="majorEastAsia"/>
      <w:sz w:val="18"/>
    </w:rPr>
  </w:style>
  <w:style w:type="character" w:styleId="17" w:customStyle="1">
    <w:name w:val="吹き出し (文字)"/>
    <w:basedOn w:val="10"/>
    <w:next w:val="17"/>
    <w:link w:val="16"/>
    <w:uiPriority w:val="0"/>
    <w:rPr>
      <w:rFonts w:asciiTheme="majorHAnsi" w:hAnsiTheme="majorHAnsi" w:eastAsiaTheme="majorEastAsia"/>
      <w:sz w:val="18"/>
    </w:rPr>
  </w:style>
  <w:style w:type="paragraph" w:styleId="18">
    <w:name w:val="List Paragraph"/>
    <w:basedOn w:val="0"/>
    <w:next w:val="18"/>
    <w:link w:val="0"/>
    <w:uiPriority w:val="0"/>
    <w:qFormat/>
    <w:pPr>
      <w:ind w:left="840" w:leftChars="400"/>
    </w:pPr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  <w:style w:type="paragraph" w:styleId="21">
    <w:name w:val="head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ヘッダー (文字)"/>
    <w:basedOn w:val="10"/>
    <w:next w:val="22"/>
    <w:link w:val="21"/>
    <w:uiPriority w:val="0"/>
  </w:style>
  <w:style w:type="paragraph" w:styleId="23">
    <w:name w:val="footer"/>
    <w:basedOn w:val="0"/>
    <w:next w:val="23"/>
    <w:link w:val="24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4" w:customStyle="1">
    <w:name w:val="フッター (文字)"/>
    <w:basedOn w:val="10"/>
    <w:next w:val="24"/>
    <w:link w:val="23"/>
    <w:uiPriority w:val="0"/>
  </w:style>
  <w:style w:type="character" w:styleId="25">
    <w:name w:val="FollowedHyperlink"/>
    <w:basedOn w:val="10"/>
    <w:next w:val="25"/>
    <w:link w:val="0"/>
    <w:uiPriority w:val="0"/>
    <w:rPr>
      <w:color w:val="800080" w:themeColor="followedHyperlink"/>
      <w:u w:val="single" w:color="auto"/>
    </w:rPr>
  </w:style>
  <w:style w:type="table" w:styleId="26">
    <w:name w:val="Table Grid"/>
    <w:basedOn w:val="11"/>
    <w:next w:val="26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994</TotalTime>
  <Pages>2</Pages>
  <Words>46</Words>
  <Characters>822</Characters>
  <Application>JUST Note</Application>
  <Lines>45</Lines>
  <Paragraphs>44</Paragraphs>
  <Company>筑後市役所</Company>
  <CharactersWithSpaces>836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福祉課市民相談・年金担当係長　東　尚人</dc:creator>
  <cp:lastModifiedBy>比嘉聡太</cp:lastModifiedBy>
  <cp:lastPrinted>2025-04-23T04:20:47Z</cp:lastPrinted>
  <dcterms:created xsi:type="dcterms:W3CDTF">2023-07-31T01:30:00Z</dcterms:created>
  <dcterms:modified xsi:type="dcterms:W3CDTF">2025-04-23T07:49:42Z</dcterms:modified>
  <cp:revision>16</cp:revision>
</cp:coreProperties>
</file>