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  <w:sz w:val="36"/>
        </w:rPr>
      </w:pPr>
      <w:r>
        <w:rPr>
          <w:rFonts w:hint="eastAsia"/>
          <w:kern w:val="0"/>
        </w:rPr>
        <w:t>（様式第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号）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360"/>
          <w:kern w:val="0"/>
          <w:sz w:val="36"/>
          <w:fitText w:val="2520" w:id="1"/>
        </w:rPr>
        <w:t>入札</w:t>
      </w:r>
      <w:r>
        <w:rPr>
          <w:rFonts w:hint="eastAsia"/>
          <w:kern w:val="0"/>
          <w:sz w:val="36"/>
          <w:fitText w:val="2520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広川町長　様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3360" w:firstLineChars="1400"/>
        <w:rPr>
          <w:rFonts w:hint="default"/>
          <w:strike w:val="1"/>
          <w:sz w:val="24"/>
        </w:rPr>
      </w:pPr>
      <w:r>
        <w:rPr>
          <w:rFonts w:hint="eastAsia"/>
          <w:sz w:val="24"/>
        </w:rPr>
        <w:t>代表者職氏名　　　　　　　　　　　　　　印</w:t>
      </w:r>
    </w:p>
    <w:p>
      <w:pPr>
        <w:pStyle w:val="0"/>
        <w:ind w:firstLine="1280" w:firstLineChars="400"/>
        <w:rPr>
          <w:rFonts w:hint="default"/>
          <w:sz w:val="32"/>
          <w:u w:val="single" w:color="auto"/>
        </w:rPr>
      </w:pPr>
    </w:p>
    <w:p>
      <w:pPr>
        <w:pStyle w:val="0"/>
        <w:ind w:firstLine="960" w:firstLineChars="300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￥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200" w:hanging="960"/>
        <w:rPr>
          <w:rFonts w:hint="default"/>
          <w:b w:val="1"/>
          <w:color w:val="FF0000"/>
          <w:sz w:val="28"/>
          <w:u w:val="single" w:color="auto"/>
        </w:rPr>
      </w:pPr>
      <w:r>
        <w:rPr>
          <w:rFonts w:hint="eastAsia"/>
          <w:sz w:val="24"/>
        </w:rPr>
        <w:t>（件名）</w:t>
      </w:r>
      <w:bookmarkStart w:id="0" w:name="_GoBack"/>
      <w:bookmarkEnd w:id="0"/>
    </w:p>
    <w:p>
      <w:pPr>
        <w:pStyle w:val="0"/>
        <w:rPr>
          <w:rFonts w:hint="default"/>
          <w:b w:val="1"/>
          <w:color w:val="FF0000"/>
          <w:sz w:val="28"/>
        </w:rPr>
      </w:pPr>
    </w:p>
    <w:tbl>
      <w:tblPr>
        <w:tblStyle w:val="21"/>
        <w:tblW w:w="4923" w:type="dxa"/>
        <w:tblInd w:w="1779" w:type="dxa"/>
        <w:tblLayout w:type="fixed"/>
        <w:tblLook w:firstRow="1" w:lastRow="0" w:firstColumn="1" w:lastColumn="0" w:noHBand="0" w:noVBand="1" w:val="04A0"/>
      </w:tblPr>
      <w:tblGrid>
        <w:gridCol w:w="1521"/>
        <w:gridCol w:w="1134"/>
        <w:gridCol w:w="1134"/>
        <w:gridCol w:w="1134"/>
      </w:tblGrid>
      <w:tr>
        <w:trPr>
          <w:trHeight w:val="794" w:hRule="atLeast"/>
        </w:trPr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  <w:r>
              <w:rPr>
                <w:rFonts w:hint="eastAsia"/>
                <w:b w:val="1"/>
                <w:color w:val="000000" w:themeColor="text1"/>
                <w:sz w:val="28"/>
              </w:rPr>
              <w:t>くじ番号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</w:tr>
    </w:tbl>
    <w:p>
      <w:pPr>
        <w:pStyle w:val="0"/>
        <w:rPr>
          <w:rFonts w:hint="default"/>
          <w:b w:val="1"/>
          <w:color w:val="FF0000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広川町財務規則（平成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年広川町規則第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号）及びこれに基づく入札条件を承認のうえ、入札します。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私的独占の禁止及び公正取引の確保に関する法律（昭和２２年法律第５４号）に抵触する行為は行っていません。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：上記の入札額は、見積もった金額の１１０分の１００に相当する金額（消費税等抜きの額）を記入してください。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：くじ番号欄は、任意の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桁の数字「</w:t>
      </w:r>
      <w:r>
        <w:rPr>
          <w:rFonts w:hint="eastAsia"/>
          <w:sz w:val="24"/>
        </w:rPr>
        <w:t>000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」を記載してください。なお、くじ番号欄の記載がない場合はくじ番号「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」として取り扱うものとします。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9</Words>
  <Characters>305</Characters>
  <Application>JUST Note</Application>
  <Lines>27</Lines>
  <Paragraphs>15</Paragraphs>
  <Company>広川町役場</Company>
  <CharactersWithSpaces>351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inoue238</dc:creator>
  <cp:lastModifiedBy>末安成行</cp:lastModifiedBy>
  <cp:lastPrinted>2024-04-16T07:08:00Z</cp:lastPrinted>
  <dcterms:created xsi:type="dcterms:W3CDTF">2020-10-19T10:25:00Z</dcterms:created>
  <dcterms:modified xsi:type="dcterms:W3CDTF">2025-02-26T02:18:58Z</dcterms:modified>
  <cp:revision>24</cp:revision>
</cp:coreProperties>
</file>