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広川町教育委員会教育長　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種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目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ind w:firstLine="4800" w:firstLineChars="20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登録者名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登録内容の変更届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表記の件について、下記のとおり変更したいので了承願います。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変更内容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備考</w:t>
            </w:r>
          </w:p>
        </w:tc>
      </w:tr>
      <w:tr>
        <w:trPr/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変更前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変更後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5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変更後の個人票（様式第２号）も添付すること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0</Words>
  <Characters>101</Characters>
  <Application>JUST Note</Application>
  <Lines>75</Lines>
  <Paragraphs>14</Paragraphs>
  <CharactersWithSpaces>110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大森雅友</dc:creator>
  <cp:lastModifiedBy>野田利昭</cp:lastModifiedBy>
  <cp:lastPrinted>2023-10-31T02:09:55Z</cp:lastPrinted>
  <dcterms:created xsi:type="dcterms:W3CDTF">2023-10-30T23:58:00Z</dcterms:created>
  <dcterms:modified xsi:type="dcterms:W3CDTF">2024-02-04T23:52:03Z</dcterms:modified>
  <cp:revision>2</cp:revision>
</cp:coreProperties>
</file>