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67"/>
        <w:gridCol w:w="2337"/>
        <w:gridCol w:w="4536"/>
      </w:tblGrid>
      <w:tr>
        <w:trPr>
          <w:trHeight w:val="705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員氏名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支払を受けた総額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主な請負の内容</w:t>
            </w:r>
          </w:p>
        </w:tc>
      </w:tr>
      <w:tr>
        <w:trPr>
          <w:trHeight w:val="705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</w:rPr>
              <w:t>梶原　一美</w:t>
            </w:r>
            <w:r>
              <w:rPr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議員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eastAsia"/>
                <w:b w:val="0"/>
                <w:i w:val="0"/>
                <w:smallCaps w:val="0"/>
              </w:rPr>
              <w:t>1,121,780</w:t>
            </w: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円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行政区長業務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40</Characters>
  <Application>JUST Note</Application>
  <Lines>6</Lines>
  <Paragraphs>6</Paragraphs>
  <Company>Dynabook</Company>
  <CharactersWithSpaces>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古山真希</dc:creator>
  <cp:lastModifiedBy>古山真希</cp:lastModifiedBy>
  <dcterms:created xsi:type="dcterms:W3CDTF">2025-06-30T05:55:00Z</dcterms:created>
  <dcterms:modified xsi:type="dcterms:W3CDTF">2025-06-30T05:57:49Z</dcterms:modified>
  <cp:revision>1</cp:revision>
</cp:coreProperties>
</file>