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36" w:rsidRDefault="00D00878">
      <w:pPr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 xml:space="preserve">　　　　　　</w:t>
      </w:r>
      <w:r>
        <w:rPr>
          <w:rFonts w:ascii="ＭＳ ゴシック" w:eastAsia="ＭＳ ゴシック"/>
          <w:sz w:val="40"/>
        </w:rPr>
        <w:fldChar w:fldCharType="begin"/>
      </w:r>
      <w:r>
        <w:rPr>
          <w:rFonts w:ascii="ＭＳ ゴシック" w:eastAsia="ＭＳ ゴシック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チェックリスト</w:instrText>
      </w:r>
      <w:r>
        <w:rPr>
          <w:rFonts w:ascii="ＭＳ ゴシック" w:eastAsia="ＭＳ ゴシック"/>
          <w:sz w:val="40"/>
        </w:rPr>
        <w:instrText>,</w:instrText>
      </w:r>
      <w:r>
        <w:rPr>
          <w:rFonts w:ascii="ＭＳ ゴシック" w:eastAsia="ＭＳ ゴシック" w:hint="eastAsia"/>
          <w:sz w:val="40"/>
        </w:rPr>
        <w:instrText xml:space="preserve">　　　　　　　　　　　　</w:instrText>
      </w:r>
      <w:r>
        <w:rPr>
          <w:rFonts w:ascii="ＭＳ ゴシック" w:eastAsia="ＭＳ ゴシック"/>
          <w:sz w:val="40"/>
        </w:rPr>
        <w:instrText>)</w:instrText>
      </w:r>
      <w:r>
        <w:rPr>
          <w:rFonts w:ascii="ＭＳ ゴシック" w:eastAsia="ＭＳ ゴシック"/>
          <w:sz w:val="40"/>
        </w:rPr>
        <w:fldChar w:fldCharType="end"/>
      </w:r>
    </w:p>
    <w:p w:rsidR="00B03436" w:rsidRDefault="00B03436">
      <w:pPr>
        <w:rPr>
          <w:rFonts w:ascii="ＭＳ ゴシック" w:eastAsia="ＭＳ ゴシック"/>
        </w:rPr>
      </w:pP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3400"/>
        <w:gridCol w:w="4200"/>
        <w:gridCol w:w="900"/>
      </w:tblGrid>
      <w:tr w:rsidR="00B03436">
        <w:trPr>
          <w:trHeight w:val="653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№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検　査　項　目</w:t>
            </w:r>
          </w:p>
        </w:tc>
        <w:tc>
          <w:tcPr>
            <w:tcW w:w="4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チェックポイント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適</w:t>
            </w:r>
          </w:p>
        </w:tc>
      </w:tr>
      <w:tr w:rsidR="00B03436">
        <w:trPr>
          <w:trHeight w:val="736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3400" w:type="dxa"/>
            <w:tcBorders>
              <w:top w:val="single" w:sz="18" w:space="0" w:color="auto"/>
            </w:tcBorders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流入管渠及び放流管渠の勾配</w:t>
            </w:r>
          </w:p>
        </w:tc>
        <w:tc>
          <w:tcPr>
            <w:tcW w:w="4200" w:type="dxa"/>
            <w:tcBorders>
              <w:top w:val="single" w:sz="18" w:space="0" w:color="auto"/>
            </w:tcBorders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汚物や汚水の停滞がないか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trHeight w:val="737"/>
        </w:trPr>
        <w:tc>
          <w:tcPr>
            <w:tcW w:w="500" w:type="dxa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34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放流先の状況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放流口と放流水路の水位差が適切に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保たれ、逆流のおそれはないか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 w:val="restart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3400" w:type="dxa"/>
            <w:vMerge w:val="restart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誤接合等の有無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生活排水が全て接続されているか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4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雨水や工場廃水等が流入していないか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trHeight w:val="736"/>
        </w:trPr>
        <w:tc>
          <w:tcPr>
            <w:tcW w:w="500" w:type="dxa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34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桝の位置及び種類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起点、屈曲点、合流点及び一定間隔ごとに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適切な桝が設置されているか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trHeight w:val="737"/>
        </w:trPr>
        <w:tc>
          <w:tcPr>
            <w:tcW w:w="500" w:type="dxa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34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流入管渠、放流管渠及び空気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配管の変形、破損のおそれ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管の露出等により変形、破損のおそれは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trHeight w:val="737"/>
        </w:trPr>
        <w:tc>
          <w:tcPr>
            <w:tcW w:w="500" w:type="dxa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</w:t>
            </w:r>
          </w:p>
        </w:tc>
        <w:tc>
          <w:tcPr>
            <w:tcW w:w="34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嵩上げの状況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バルブの操作などの維持管理を容易に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行うことができるか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 w:val="restart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７</w:t>
            </w:r>
          </w:p>
        </w:tc>
        <w:tc>
          <w:tcPr>
            <w:tcW w:w="3400" w:type="dxa"/>
            <w:vMerge w:val="restart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浄化槽本体の上部及びその周辺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の状況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保守点検、清掃を行いにくい場所に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設置されていないか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6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4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保守点検、清掃の支障となるものが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置かれていないか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4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コンクリートスラブが打たれているか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trHeight w:val="737"/>
        </w:trPr>
        <w:tc>
          <w:tcPr>
            <w:tcW w:w="500" w:type="dxa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８</w:t>
            </w:r>
          </w:p>
        </w:tc>
        <w:tc>
          <w:tcPr>
            <w:tcW w:w="34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漏水の有無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漏水が生じていないか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trHeight w:val="737"/>
        </w:trPr>
        <w:tc>
          <w:tcPr>
            <w:tcW w:w="500" w:type="dxa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</w:t>
            </w:r>
          </w:p>
        </w:tc>
        <w:tc>
          <w:tcPr>
            <w:tcW w:w="34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浄化槽本体の水平の状況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水平が保たれているか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6"/>
        </w:trPr>
        <w:tc>
          <w:tcPr>
            <w:tcW w:w="500" w:type="dxa"/>
            <w:vMerge w:val="restart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10</w:t>
            </w:r>
          </w:p>
        </w:tc>
        <w:tc>
          <w:tcPr>
            <w:tcW w:w="3400" w:type="dxa"/>
            <w:vMerge w:val="restart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接触材等の変形、破損、固定の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状況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嫌気ろ床槽のろ材及び接触曝気槽の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接触材に変形や破損はないか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4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しっかり固定されているか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 w:val="restart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11</w:t>
            </w:r>
          </w:p>
        </w:tc>
        <w:tc>
          <w:tcPr>
            <w:tcW w:w="3400" w:type="dxa"/>
            <w:vMerge w:val="restart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曝気装置、逆洗装置及び汚泥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移送装置の変更、破損、固定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及び稼動の状況</w:t>
            </w: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各位置に変形や破損はないか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4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42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しっかり固定されているか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737"/>
        </w:trPr>
        <w:tc>
          <w:tcPr>
            <w:tcW w:w="50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400" w:type="dxa"/>
            <w:vMerge/>
            <w:tcBorders>
              <w:bottom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4200" w:type="dxa"/>
            <w:tcBorders>
              <w:bottom w:val="single" w:sz="18" w:space="0" w:color="auto"/>
            </w:tcBorders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空気の出方や水流に片寄りはないか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</w:tbl>
    <w:p w:rsidR="00B03436" w:rsidRDefault="00B03436">
      <w:pPr>
        <w:rPr>
          <w:rFonts w:ascii="ＭＳ ゴシック" w:eastAsia="ＭＳ ゴシック"/>
        </w:rPr>
      </w:pPr>
    </w:p>
    <w:p w:rsidR="00B03436" w:rsidRDefault="00B03436"/>
    <w:p w:rsidR="00B03436" w:rsidRDefault="00B03436"/>
    <w:p w:rsidR="00B03436" w:rsidRDefault="00B03436">
      <w:pPr>
        <w:rPr>
          <w:rFonts w:ascii="ＭＳ ゴシック" w:eastAsia="ＭＳ ゴシック"/>
        </w:rPr>
      </w:pP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3500"/>
        <w:gridCol w:w="3900"/>
        <w:gridCol w:w="900"/>
      </w:tblGrid>
      <w:tr w:rsidR="00B03436">
        <w:trPr>
          <w:trHeight w:val="653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№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検　査　項　目</w:t>
            </w:r>
          </w:p>
        </w:tc>
        <w:tc>
          <w:tcPr>
            <w:tcW w:w="3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チェックポイント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適</w:t>
            </w:r>
          </w:p>
        </w:tc>
      </w:tr>
      <w:tr w:rsidR="00B03436">
        <w:trPr>
          <w:cantSplit/>
          <w:trHeight w:val="621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12</w:t>
            </w:r>
          </w:p>
        </w:tc>
        <w:tc>
          <w:tcPr>
            <w:tcW w:w="3500" w:type="dxa"/>
            <w:vMerge w:val="restart"/>
            <w:tcBorders>
              <w:top w:val="single" w:sz="18" w:space="0" w:color="auto"/>
            </w:tcBorders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消毒設備の変形、破損、固定の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状況</w:t>
            </w:r>
          </w:p>
        </w:tc>
        <w:tc>
          <w:tcPr>
            <w:tcW w:w="3900" w:type="dxa"/>
            <w:tcBorders>
              <w:top w:val="single" w:sz="18" w:space="0" w:color="auto"/>
            </w:tcBorders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消毒設備に変形や破損はないか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しっかり固定されているか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薬剤筒は傾いていないか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 w:val="restart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13</w:t>
            </w:r>
          </w:p>
        </w:tc>
        <w:tc>
          <w:tcPr>
            <w:tcW w:w="3500" w:type="dxa"/>
            <w:vMerge w:val="restart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ポンプ設備の設置、稼動状況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（流入ポンプ及び放流ポンプ）</w:t>
            </w: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ポンプ桝に変形や破損はないか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ポンプ桝に漏水のおそれはないか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1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ポンプが２台以上設置されているか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設計どおりの能力のポンプが設置されて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ポンプの固定が十分行われているか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ポンプの取外しが可能か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ポンプの位置や配管がレベルスイッチ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の稼動を妨げるおそれはないか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1"/>
        </w:trPr>
        <w:tc>
          <w:tcPr>
            <w:tcW w:w="500" w:type="dxa"/>
            <w:vMerge w:val="restart"/>
            <w:tcBorders>
              <w:left w:val="single" w:sz="18" w:space="0" w:color="auto"/>
            </w:tcBorders>
            <w:vAlign w:val="center"/>
          </w:tcPr>
          <w:p w:rsidR="00B03436" w:rsidRDefault="00D0087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14</w:t>
            </w:r>
          </w:p>
        </w:tc>
        <w:tc>
          <w:tcPr>
            <w:tcW w:w="3500" w:type="dxa"/>
            <w:vMerge w:val="restart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ブロワ－の設置、稼動状況</w:t>
            </w: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適性能力の送風機が設置されているか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防振対策がなされているか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tcBorders>
              <w:bottom w:val="nil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固定が十分行われているか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アースはなされているか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rPr>
          <w:cantSplit/>
          <w:trHeight w:val="622"/>
        </w:trPr>
        <w:tc>
          <w:tcPr>
            <w:tcW w:w="500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B03436" w:rsidRDefault="00B0343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00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  <w:tc>
          <w:tcPr>
            <w:tcW w:w="3900" w:type="dxa"/>
            <w:tcBorders>
              <w:bottom w:val="single" w:sz="18" w:space="0" w:color="auto"/>
            </w:tcBorders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漏電のおそれはないか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3436" w:rsidRDefault="00B03436">
            <w:pPr>
              <w:rPr>
                <w:rFonts w:ascii="ＭＳ ゴシック" w:eastAsia="ＭＳ ゴシック"/>
              </w:rPr>
            </w:pPr>
          </w:p>
        </w:tc>
      </w:tr>
      <w:tr w:rsidR="00B0343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813"/>
        </w:trPr>
        <w:tc>
          <w:tcPr>
            <w:tcW w:w="8800" w:type="dxa"/>
            <w:gridSpan w:val="4"/>
            <w:vAlign w:val="center"/>
          </w:tcPr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上記のとおり確認したことを証明します。</w:t>
            </w:r>
          </w:p>
          <w:p w:rsidR="00B03436" w:rsidRDefault="00B03436">
            <w:pPr>
              <w:rPr>
                <w:rFonts w:ascii="ＭＳ ゴシック" w:eastAsia="ＭＳ ゴシック"/>
              </w:rPr>
            </w:pPr>
          </w:p>
          <w:p w:rsidR="00B03436" w:rsidRDefault="005654A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</w:t>
            </w:r>
            <w:r w:rsidR="00D00878"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B03436" w:rsidRDefault="00B03436">
            <w:pPr>
              <w:rPr>
                <w:rFonts w:ascii="ＭＳ ゴシック" w:eastAsia="ＭＳ ゴシック"/>
              </w:rPr>
            </w:pPr>
          </w:p>
          <w:p w:rsidR="00B03436" w:rsidRDefault="00D00878">
            <w:pPr>
              <w:rPr>
                <w:rFonts w:ascii="ＭＳ ゴシック" w:eastAsia="ＭＳ ゴシック"/>
                <w:u w:val="single"/>
              </w:rPr>
            </w:pPr>
            <w:r>
              <w:rPr>
                <w:rFonts w:ascii="ＭＳ ゴシック" w:eastAsia="ＭＳ ゴシック" w:hint="eastAsia"/>
              </w:rPr>
              <w:t xml:space="preserve">　　　　　　担当浄化槽設備士　　</w:t>
            </w:r>
            <w:r w:rsidR="00454DD0">
              <w:rPr>
                <w:rFonts w:ascii="ＭＳ ゴシック" w:eastAsia="ＭＳ ゴシック" w:hint="eastAsia"/>
                <w:u w:val="single"/>
              </w:rPr>
              <w:t xml:space="preserve">氏　名　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u w:val="single"/>
              </w:rPr>
              <w:t xml:space="preserve">　</w:t>
            </w:r>
          </w:p>
          <w:p w:rsidR="00B03436" w:rsidRDefault="00B03436">
            <w:pPr>
              <w:rPr>
                <w:rFonts w:ascii="ＭＳ ゴシック" w:eastAsia="ＭＳ ゴシック"/>
              </w:rPr>
            </w:pP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県知事登録番号（　　　　　　　　　　　）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</w:t>
            </w:r>
          </w:p>
          <w:p w:rsidR="00B03436" w:rsidRDefault="00D0087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届　出　番　号（　　　　　　　　　　　）</w:t>
            </w:r>
          </w:p>
        </w:tc>
      </w:tr>
    </w:tbl>
    <w:p w:rsidR="00B03436" w:rsidRDefault="00B03436">
      <w:pPr>
        <w:rPr>
          <w:rFonts w:ascii="ＭＳ ゴシック" w:eastAsia="ＭＳ ゴシック"/>
        </w:rPr>
      </w:pPr>
    </w:p>
    <w:p w:rsidR="00B03436" w:rsidRDefault="00B03436"/>
    <w:sectPr w:rsidR="00B03436">
      <w:pgSz w:w="23814" w:h="16840" w:orient="landscape" w:code="8"/>
      <w:pgMar w:top="737" w:right="964" w:bottom="737" w:left="1304" w:header="720" w:footer="720" w:gutter="0"/>
      <w:paperSrc w:first="4" w:other="4"/>
      <w:cols w:num="2"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5F45"/>
    <w:multiLevelType w:val="singleLevel"/>
    <w:tmpl w:val="5A5620DC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75"/>
      </w:pPr>
      <w:rPr>
        <w:rFonts w:hint="eastAsia"/>
      </w:rPr>
    </w:lvl>
  </w:abstractNum>
  <w:abstractNum w:abstractNumId="1" w15:restartNumberingAfterBreak="0">
    <w:nsid w:val="57DB34C0"/>
    <w:multiLevelType w:val="singleLevel"/>
    <w:tmpl w:val="BA26B6C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6CCD3751"/>
    <w:multiLevelType w:val="singleLevel"/>
    <w:tmpl w:val="BD46C444"/>
    <w:lvl w:ilvl="0">
      <w:start w:val="2"/>
      <w:numFmt w:val="decimalFullWidth"/>
      <w:lvlText w:val="%1条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F611B79"/>
    <w:multiLevelType w:val="singleLevel"/>
    <w:tmpl w:val="66D807D4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78"/>
    <w:rsid w:val="00454DD0"/>
    <w:rsid w:val="005654A1"/>
    <w:rsid w:val="00B03436"/>
    <w:rsid w:val="00D0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76DD7"/>
  <w15:chartTrackingRefBased/>
  <w15:docId w15:val="{18CA1398-F97C-434E-B635-4A3305A2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チェックリスト</vt:lpstr>
      <vt:lpstr>　　　　　　チェックリスト　　　　　　　　　　　　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yamasakimasakuni</dc:creator>
  <cp:keywords/>
  <cp:lastModifiedBy>sueyasushigeyuki</cp:lastModifiedBy>
  <cp:revision>2</cp:revision>
  <cp:lastPrinted>2000-07-18T01:39:00Z</cp:lastPrinted>
  <dcterms:created xsi:type="dcterms:W3CDTF">2022-05-10T01:06:00Z</dcterms:created>
  <dcterms:modified xsi:type="dcterms:W3CDTF">2022-05-10T01:06:00Z</dcterms:modified>
</cp:coreProperties>
</file>